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9F7D" w14:textId="77777777" w:rsidR="000F4EF4" w:rsidRDefault="000F02AC">
      <w:pPr>
        <w:spacing w:after="80"/>
      </w:pPr>
      <w:r>
        <w:rPr>
          <w:rFonts w:ascii="Arial" w:eastAsia="Arial" w:hAnsi="Arial" w:cs="Arial"/>
          <w:b/>
          <w:bCs/>
          <w:color w:val="1F3A5F"/>
          <w:sz w:val="36"/>
          <w:szCs w:val="36"/>
        </w:rPr>
        <w:t>Onboarding-Checkliste für neue Mitarbeiter</w:t>
      </w:r>
    </w:p>
    <w:p w14:paraId="728C7492" w14:textId="77777777" w:rsidR="000F4EF4" w:rsidRDefault="000F02AC">
      <w:pPr>
        <w:spacing w:after="240"/>
      </w:pPr>
      <w:r>
        <w:rPr>
          <w:rFonts w:ascii="Arial" w:eastAsia="Arial" w:hAnsi="Arial" w:cs="Arial"/>
          <w:color w:val="6B7280"/>
          <w:sz w:val="18"/>
          <w:szCs w:val="18"/>
        </w:rPr>
        <w:t>Alle wichtigen Schritte von der Vertragsunterschrift bis zum Ende der Probezeit. Passe die Zuständigkeiten an dein Unternehmen an.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119"/>
        <w:gridCol w:w="1400"/>
        <w:gridCol w:w="3419"/>
      </w:tblGrid>
      <w:tr w:rsidR="000F4EF4" w14:paraId="26849A76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bottom"/>
          </w:tcPr>
          <w:p w14:paraId="1160F01D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Neuer Mitarbeiter: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EE851BD" w14:textId="77777777" w:rsidR="000F4EF4" w:rsidRDefault="000F4EF4"/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bottom"/>
          </w:tcPr>
          <w:p w14:paraId="4194AB42" w14:textId="10340520" w:rsidR="000F4EF4" w:rsidRDefault="00A7340C">
            <w:r>
              <w:rPr>
                <w:rFonts w:ascii="Arial" w:eastAsia="Arial" w:hAnsi="Arial" w:cs="Arial"/>
                <w:sz w:val="18"/>
                <w:szCs w:val="18"/>
              </w:rPr>
              <w:t xml:space="preserve">     </w:t>
            </w:r>
            <w:r w:rsidR="000F02AC">
              <w:rPr>
                <w:rFonts w:ascii="Arial" w:eastAsia="Arial" w:hAnsi="Arial" w:cs="Arial"/>
                <w:sz w:val="18"/>
                <w:szCs w:val="18"/>
              </w:rPr>
              <w:t>Startdatum:</w:t>
            </w:r>
          </w:p>
        </w:tc>
        <w:tc>
          <w:tcPr>
            <w:tcW w:w="3419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F7AD685" w14:textId="77777777" w:rsidR="000F4EF4" w:rsidRDefault="000F4EF4"/>
        </w:tc>
      </w:tr>
      <w:tr w:rsidR="000F4EF4" w14:paraId="61440A6B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bottom"/>
          </w:tcPr>
          <w:p w14:paraId="48267B4E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Führungskraft: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7554265" w14:textId="77777777" w:rsidR="000F4EF4" w:rsidRDefault="000F4EF4"/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bottom"/>
          </w:tcPr>
          <w:p w14:paraId="6CE0D51C" w14:textId="3B784F8E" w:rsidR="000F4EF4" w:rsidRDefault="00A7340C">
            <w:r>
              <w:rPr>
                <w:rFonts w:ascii="Arial" w:eastAsia="Arial" w:hAnsi="Arial" w:cs="Arial"/>
                <w:sz w:val="18"/>
                <w:szCs w:val="18"/>
              </w:rPr>
              <w:t xml:space="preserve">     </w:t>
            </w:r>
            <w:r w:rsidR="000F02AC">
              <w:rPr>
                <w:rFonts w:ascii="Arial" w:eastAsia="Arial" w:hAnsi="Arial" w:cs="Arial"/>
                <w:sz w:val="18"/>
                <w:szCs w:val="18"/>
              </w:rPr>
              <w:t>Buddy:</w:t>
            </w:r>
          </w:p>
        </w:tc>
        <w:tc>
          <w:tcPr>
            <w:tcW w:w="3419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5C8AC3" w14:textId="77777777" w:rsidR="000F4EF4" w:rsidRDefault="000F4EF4"/>
        </w:tc>
      </w:tr>
    </w:tbl>
    <w:p w14:paraId="0A5091D3" w14:textId="77777777" w:rsidR="000F4EF4" w:rsidRDefault="000F4EF4">
      <w:pPr>
        <w:spacing w:after="2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single" w:sz="4" w:space="0" w:color="D1D5DB"/>
          <w:right w:val="none" w:sz="0" w:space="0" w:color="FFFFFF"/>
          <w:insideH w:val="single" w:sz="4" w:space="0" w:color="D1D5DB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8"/>
        <w:gridCol w:w="2300"/>
      </w:tblGrid>
      <w:tr w:rsidR="000F4EF4" w14:paraId="1C9AD6A4" w14:textId="77777777">
        <w:tblPrEx>
          <w:tblCellMar>
            <w:top w:w="0" w:type="dxa"/>
            <w:bottom w:w="0" w:type="dxa"/>
          </w:tblCellMar>
        </w:tblPrEx>
        <w:tc>
          <w:tcPr>
            <w:tcW w:w="7338" w:type="dxa"/>
            <w:gridSpan w:val="2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FF71528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</w:rPr>
              <w:t>Vor dem ersten Arbeitstag</w:t>
            </w:r>
          </w:p>
        </w:tc>
        <w:tc>
          <w:tcPr>
            <w:tcW w:w="2300" w:type="dxa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4F380A3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Zuständig</w:t>
            </w:r>
          </w:p>
        </w:tc>
      </w:tr>
      <w:tr w:rsidR="000F4EF4" w14:paraId="5C394FD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B291ADB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2F8361F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Arbeitsplatz einrichten, Geräte bereitstellen und testen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7413920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IT</w:t>
            </w:r>
          </w:p>
        </w:tc>
      </w:tr>
      <w:tr w:rsidR="000F4EF4" w14:paraId="03B5947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DB82B45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D60B2D5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Zugänge zu E-Mail, Intranet und benötigter Software einrichten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1B97B22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IT</w:t>
            </w:r>
          </w:p>
        </w:tc>
      </w:tr>
      <w:tr w:rsidR="000F4EF4" w14:paraId="2B4899F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80CFC75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53DF7EF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Unterlagen wie Steuer-ID, Sozialversicherungsnummer und Bankverbindung anfordern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55D6716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HR</w:t>
            </w:r>
          </w:p>
        </w:tc>
      </w:tr>
      <w:tr w:rsidR="000F4EF4" w14:paraId="4E9EE29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B47BD47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A34FBC6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Begrüßungs-E-Mail mit Infos zum ersten Tag und Ansprechpartner versenden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DABB07F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HR</w:t>
            </w:r>
          </w:p>
        </w:tc>
      </w:tr>
      <w:tr w:rsidR="000F4EF4" w14:paraId="223415D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06858C8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E22CFE3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Willkommenspaket vorbereiten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88E3280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HR</w:t>
            </w:r>
          </w:p>
        </w:tc>
      </w:tr>
      <w:tr w:rsidR="000F4EF4" w14:paraId="54D2B88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337B66C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B5E1FBB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Team über den neuen Kollegen informieren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4F4223F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5DFE0A2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2FD232D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43B47EB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Buddy auswählen und einweisen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142E2A7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</w:tbl>
    <w:p w14:paraId="75D8E3DE" w14:textId="77777777" w:rsidR="000F4EF4" w:rsidRDefault="000F4EF4">
      <w:pPr>
        <w:spacing w:after="1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single" w:sz="4" w:space="0" w:color="D1D5DB"/>
          <w:right w:val="none" w:sz="0" w:space="0" w:color="FFFFFF"/>
          <w:insideH w:val="single" w:sz="4" w:space="0" w:color="D1D5DB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8"/>
        <w:gridCol w:w="2300"/>
      </w:tblGrid>
      <w:tr w:rsidR="000F4EF4" w14:paraId="370DB4B1" w14:textId="77777777">
        <w:tblPrEx>
          <w:tblCellMar>
            <w:top w:w="0" w:type="dxa"/>
            <w:bottom w:w="0" w:type="dxa"/>
          </w:tblCellMar>
        </w:tblPrEx>
        <w:tc>
          <w:tcPr>
            <w:tcW w:w="7338" w:type="dxa"/>
            <w:gridSpan w:val="2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CAAAA18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</w:rPr>
              <w:t>Erster Arbeitstag</w:t>
            </w:r>
          </w:p>
        </w:tc>
        <w:tc>
          <w:tcPr>
            <w:tcW w:w="2300" w:type="dxa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A4C2AAA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Zuständig</w:t>
            </w:r>
          </w:p>
        </w:tc>
      </w:tr>
      <w:tr w:rsidR="000F4EF4" w14:paraId="1FF921D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3D9CA96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53D9FA0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Begrüßung durch Führungskraft oder HR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821B3BC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Führungskraft, HR</w:t>
            </w:r>
          </w:p>
        </w:tc>
      </w:tr>
      <w:tr w:rsidR="000F4EF4" w14:paraId="12394F1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39325B2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F19DE2E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Rundgang und Vorstellung der Kollegen und wichtigsten Ansprechpartner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E6D4D40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Buddy</w:t>
            </w:r>
          </w:p>
        </w:tc>
      </w:tr>
      <w:tr w:rsidR="000F4EF4" w14:paraId="3F144FA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9CF496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F5FEB4C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Übergabe von Geräten, Zugängen und Schlüsseln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DD27D0D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IT</w:t>
            </w:r>
          </w:p>
        </w:tc>
      </w:tr>
      <w:tr w:rsidR="000F4EF4" w14:paraId="41520DF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93FFA0F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668BCC1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Einweisung in IT-Systeme und Software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B1E37DE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IT</w:t>
            </w:r>
          </w:p>
        </w:tc>
      </w:tr>
      <w:tr w:rsidR="000F4EF4" w14:paraId="25FAD9E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3EDF601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B0325DB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Gemeinsames Mittagessen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2D023D1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Team</w:t>
            </w:r>
          </w:p>
        </w:tc>
      </w:tr>
    </w:tbl>
    <w:p w14:paraId="23871A23" w14:textId="77777777" w:rsidR="000F4EF4" w:rsidRDefault="000F4EF4">
      <w:pPr>
        <w:spacing w:after="1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single" w:sz="4" w:space="0" w:color="D1D5DB"/>
          <w:right w:val="none" w:sz="0" w:space="0" w:color="FFFFFF"/>
          <w:insideH w:val="single" w:sz="4" w:space="0" w:color="D1D5DB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8"/>
        <w:gridCol w:w="2300"/>
      </w:tblGrid>
      <w:tr w:rsidR="000F4EF4" w14:paraId="1FC1072D" w14:textId="77777777">
        <w:tblPrEx>
          <w:tblCellMar>
            <w:top w:w="0" w:type="dxa"/>
            <w:bottom w:w="0" w:type="dxa"/>
          </w:tblCellMar>
        </w:tblPrEx>
        <w:tc>
          <w:tcPr>
            <w:tcW w:w="7338" w:type="dxa"/>
            <w:gridSpan w:val="2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1027DAB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</w:rPr>
              <w:t>Erste Woche</w:t>
            </w:r>
          </w:p>
        </w:tc>
        <w:tc>
          <w:tcPr>
            <w:tcW w:w="2300" w:type="dxa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79BD181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Zuständig</w:t>
            </w:r>
          </w:p>
        </w:tc>
      </w:tr>
      <w:tr w:rsidR="000F4EF4" w14:paraId="577AD5B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B3CFD7F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DD5DB28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Einarbeitungsplan mit Aufgaben und Zielen besprechen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0458E90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3D44CAC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E64EE06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10C2649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Gegenseitige Erwartungen an die Rolle klären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A258AA5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677BBE4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323671F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037C04A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Schulungen zu Prozessen, Tools und Unternehmenskultur starten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5D8C149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HR</w:t>
            </w:r>
          </w:p>
        </w:tc>
      </w:tr>
      <w:tr w:rsidR="000F4EF4" w14:paraId="7FC52E9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1404CF8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AD57406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Erste Aufgaben übergeben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9D0F149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56D9D00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A997C72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D480BBC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Regelmäßige Check-ins einplanen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FF721D5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</w:tbl>
    <w:p w14:paraId="7D0D9837" w14:textId="77777777" w:rsidR="000F4EF4" w:rsidRDefault="000F4EF4">
      <w:pPr>
        <w:spacing w:after="1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single" w:sz="4" w:space="0" w:color="D1D5DB"/>
          <w:right w:val="none" w:sz="0" w:space="0" w:color="FFFFFF"/>
          <w:insideH w:val="single" w:sz="4" w:space="0" w:color="D1D5DB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8"/>
        <w:gridCol w:w="2300"/>
      </w:tblGrid>
      <w:tr w:rsidR="000F4EF4" w14:paraId="0BDE1230" w14:textId="77777777">
        <w:tblPrEx>
          <w:tblCellMar>
            <w:top w:w="0" w:type="dxa"/>
            <w:bottom w:w="0" w:type="dxa"/>
          </w:tblCellMar>
        </w:tblPrEx>
        <w:tc>
          <w:tcPr>
            <w:tcW w:w="7338" w:type="dxa"/>
            <w:gridSpan w:val="2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D957EBA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</w:rPr>
              <w:t>Erster Monat</w:t>
            </w:r>
          </w:p>
        </w:tc>
        <w:tc>
          <w:tcPr>
            <w:tcW w:w="2300" w:type="dxa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B2B6C14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Zuständig</w:t>
            </w:r>
          </w:p>
        </w:tc>
      </w:tr>
      <w:tr w:rsidR="000F4EF4" w14:paraId="6180975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16C6386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632EC57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Feedbackgespräch nach 30 Tagen, auch zum Onboarding selbst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AA18538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2BC0D04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D3B21A7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086C1DD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Einarbeitungsplan bei Bedarf anpassen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CC7E59F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09353FF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F038FC9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6AFD0E2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Teilnahme an Teamevents und Austausch mit anderen Abteilungen fördern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1ED5728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Buddy, Team</w:t>
            </w:r>
          </w:p>
        </w:tc>
      </w:tr>
    </w:tbl>
    <w:p w14:paraId="5AE3EDE7" w14:textId="77777777" w:rsidR="000F4EF4" w:rsidRDefault="000F4EF4">
      <w:pPr>
        <w:spacing w:after="1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single" w:sz="4" w:space="0" w:color="D1D5DB"/>
          <w:right w:val="none" w:sz="0" w:space="0" w:color="FFFFFF"/>
          <w:insideH w:val="single" w:sz="4" w:space="0" w:color="D1D5DB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6738"/>
        <w:gridCol w:w="2300"/>
      </w:tblGrid>
      <w:tr w:rsidR="000F4EF4" w14:paraId="1768B473" w14:textId="77777777">
        <w:tblPrEx>
          <w:tblCellMar>
            <w:top w:w="0" w:type="dxa"/>
            <w:bottom w:w="0" w:type="dxa"/>
          </w:tblCellMar>
        </w:tblPrEx>
        <w:tc>
          <w:tcPr>
            <w:tcW w:w="7338" w:type="dxa"/>
            <w:gridSpan w:val="2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52A9B76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</w:rPr>
              <w:t>Bis zum Ende der Probezeit</w:t>
            </w:r>
          </w:p>
        </w:tc>
        <w:tc>
          <w:tcPr>
            <w:tcW w:w="2300" w:type="dxa"/>
            <w:shd w:val="clear" w:color="auto" w:fill="1F3A5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E9AE5A4" w14:textId="77777777" w:rsidR="000F4EF4" w:rsidRDefault="000F02AC"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Zuständig</w:t>
            </w:r>
          </w:p>
        </w:tc>
      </w:tr>
      <w:tr w:rsidR="000F4EF4" w14:paraId="7F5E57B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6DF5A99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1A3699C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Feedbackgespräche nach 60 und 90 Tagen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5177131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28B9AD1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158DFED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9936117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Weiterführende Schulungen und Entwicklungsziele planen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600689B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Führungskraft, HR</w:t>
            </w:r>
          </w:p>
        </w:tc>
      </w:tr>
      <w:tr w:rsidR="000F4EF4" w14:paraId="0CD6DFD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63240B1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0E8B161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Abschlussgespräch: Bilanz ziehen, Ziele festlegen, Onboarding bewerten</w:t>
            </w:r>
          </w:p>
        </w:tc>
        <w:tc>
          <w:tcPr>
            <w:tcW w:w="230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9E97914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Führungskraft</w:t>
            </w:r>
          </w:p>
        </w:tc>
      </w:tr>
      <w:tr w:rsidR="000F4EF4" w14:paraId="004F116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A57005F" w14:textId="77777777" w:rsidR="000F4EF4" w:rsidRDefault="000F02AC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3A5F"/>
                <w:sz w:val="22"/>
                <w:szCs w:val="22"/>
              </w:rPr>
              <w:t>☐</w:t>
            </w:r>
          </w:p>
        </w:tc>
        <w:tc>
          <w:tcPr>
            <w:tcW w:w="6738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6B6033E" w14:textId="77777777" w:rsidR="000F4EF4" w:rsidRDefault="000F02AC">
            <w:r>
              <w:rPr>
                <w:rFonts w:ascii="Arial" w:eastAsia="Arial" w:hAnsi="Arial" w:cs="Arial"/>
                <w:sz w:val="18"/>
                <w:szCs w:val="18"/>
              </w:rPr>
              <w:t>Onboarding-Prozess anhand des Feedbacks verbessern</w:t>
            </w:r>
          </w:p>
        </w:tc>
        <w:tc>
          <w:tcPr>
            <w:tcW w:w="2300" w:type="dxa"/>
            <w:shd w:val="clear" w:color="auto" w:fill="EEF2F7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FA74D58" w14:textId="77777777" w:rsidR="000F4EF4" w:rsidRDefault="000F02AC">
            <w:r>
              <w:rPr>
                <w:rFonts w:ascii="Arial" w:eastAsia="Arial" w:hAnsi="Arial" w:cs="Arial"/>
                <w:color w:val="6B7280"/>
                <w:sz w:val="16"/>
                <w:szCs w:val="16"/>
              </w:rPr>
              <w:t>HR</w:t>
            </w:r>
          </w:p>
        </w:tc>
      </w:tr>
    </w:tbl>
    <w:p w14:paraId="745C17CD" w14:textId="77777777" w:rsidR="000F4EF4" w:rsidRDefault="000F4EF4">
      <w:pPr>
        <w:spacing w:after="100"/>
      </w:pPr>
    </w:p>
    <w:sectPr w:rsidR="000F4EF4">
      <w:pgSz w:w="11906" w:h="16838"/>
      <w:pgMar w:top="680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A483B"/>
    <w:multiLevelType w:val="hybridMultilevel"/>
    <w:tmpl w:val="8974C042"/>
    <w:lvl w:ilvl="0" w:tplc="2E3E4658" w:tentative="1">
      <w:start w:val="1"/>
      <w:numFmt w:val="bullet"/>
      <w:lvlText w:val="●"/>
      <w:lvlJc w:val="left"/>
      <w:pPr>
        <w:ind w:left="720" w:hanging="360"/>
      </w:pPr>
    </w:lvl>
    <w:lvl w:ilvl="1" w:tplc="F9666CA2" w:tentative="1">
      <w:start w:val="1"/>
      <w:numFmt w:val="bullet"/>
      <w:lvlText w:val="○"/>
      <w:lvlJc w:val="left"/>
      <w:pPr>
        <w:ind w:left="1440" w:hanging="360"/>
      </w:pPr>
    </w:lvl>
    <w:lvl w:ilvl="2" w:tplc="16B43B54" w:tentative="1">
      <w:start w:val="1"/>
      <w:numFmt w:val="bullet"/>
      <w:lvlText w:val="■"/>
      <w:lvlJc w:val="left"/>
      <w:pPr>
        <w:ind w:left="2160" w:hanging="360"/>
      </w:pPr>
    </w:lvl>
    <w:lvl w:ilvl="3" w:tplc="9098B400" w:tentative="1">
      <w:start w:val="1"/>
      <w:numFmt w:val="bullet"/>
      <w:lvlText w:val="●"/>
      <w:lvlJc w:val="left"/>
      <w:pPr>
        <w:ind w:left="2880" w:hanging="360"/>
      </w:pPr>
    </w:lvl>
    <w:lvl w:ilvl="4" w:tplc="F27867EA" w:tentative="1">
      <w:start w:val="1"/>
      <w:numFmt w:val="bullet"/>
      <w:lvlText w:val="○"/>
      <w:lvlJc w:val="left"/>
      <w:pPr>
        <w:ind w:left="3600" w:hanging="360"/>
      </w:pPr>
    </w:lvl>
    <w:lvl w:ilvl="5" w:tplc="D1F64A30" w:tentative="1">
      <w:start w:val="1"/>
      <w:numFmt w:val="bullet"/>
      <w:lvlText w:val="■"/>
      <w:lvlJc w:val="left"/>
      <w:pPr>
        <w:ind w:left="4320" w:hanging="360"/>
      </w:pPr>
    </w:lvl>
    <w:lvl w:ilvl="6" w:tplc="9BBE42EC" w:tentative="1">
      <w:start w:val="1"/>
      <w:numFmt w:val="bullet"/>
      <w:lvlText w:val="●"/>
      <w:lvlJc w:val="left"/>
      <w:pPr>
        <w:ind w:left="5040" w:hanging="360"/>
      </w:pPr>
    </w:lvl>
    <w:lvl w:ilvl="7" w:tplc="D24C49F8" w:tentative="1">
      <w:start w:val="1"/>
      <w:numFmt w:val="bullet"/>
      <w:lvlText w:val="●"/>
      <w:lvlJc w:val="left"/>
      <w:pPr>
        <w:ind w:left="5760" w:hanging="360"/>
      </w:pPr>
    </w:lvl>
    <w:lvl w:ilvl="8" w:tplc="2B6E7F7C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EF4"/>
    <w:rsid w:val="000F02AC"/>
    <w:rsid w:val="000F4EF4"/>
    <w:rsid w:val="00A7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FB59"/>
  <w15:docId w15:val="{BCC62DB3-FE8F-4B8D-A7FB-A2214399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Robert</cp:lastModifiedBy>
  <cp:revision>2</cp:revision>
  <dcterms:created xsi:type="dcterms:W3CDTF">2026-10-27T10:30:00Z</dcterms:created>
  <dcterms:modified xsi:type="dcterms:W3CDTF">2026-10-27T10:30:00Z</dcterms:modified>
</cp:coreProperties>
</file>